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mellifera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mellifera</w:t>
      </w:r>
      <w:proofErr w:type="spellEnd"/>
      <w:r>
        <w:t xml:space="preserve"> (Vahl.) Benth.</w:t>
      </w:r>
      <w:r w:rsidR="00780DEE" w:rsidRPr="00780DEE">
        <w:rPr>
          <w:i/>
        </w:rPr>
        <w:t xml:space="preserve"> Acacia and other genera of Mimosoideae in Saudi Arabia</w:t>
      </w:r>
      <w:proofErr w:type="spellStart"/>
      <w:r w:rsidR="00780DEE">
        <w:t xml:space="preserve"> :62</w:t>
      </w:r>
      <w:proofErr w:type="spellEnd"/>
      <w:r w:rsidR="00780DEE">
        <w:t xml:space="preserve"> (1983)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(Vahl)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mellifera var. almakkiana Chaudhary 1983.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