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karroo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karroo</w:t>
      </w:r>
      <w:proofErr w:type="spellEnd"/>
      <w:r>
        <w:t xml:space="preserve"> Hayne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1922:328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karroo var. transvaalensis (Burtt Davy) Burtt Davy 1922.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