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impressa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impressa</w:t>
      </w:r>
      <w:proofErr w:type="spellEnd"/>
      <w:r>
        <w:t xml:space="preserve"> Lindl.</w:t>
      </w:r>
      <w:r w:rsidR="00780DEE" w:rsidRPr="00780DEE">
        <w:rPr>
          <w:i/>
        </w:rPr>
        <w:t xml:space="preserve"> Mag. Hort. (Liege)</w:t>
      </w:r>
      <w:proofErr w:type="spellStart"/>
      <w:r w:rsidR="00780DEE">
        <w:t xml:space="preserve"> 1:243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impressa var. tortuosa Courtois 1833.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