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rurrenabaqueana</w:t>
      </w:r>
      <w:r>
        <w:t xml:space="preserve"> Rusby</w:t>
      </w:r>
      <w:r w:rsidR="00780DEE" w:rsidRPr="00780DEE">
        <w:rPr>
          <w:i/>
        </w:rPr>
        <w:t xml:space="preserve"> Mem. New York Bot. Gard.</w:t>
      </w:r>
      <w:proofErr w:type="spellStart"/>
      <w:r w:rsidR="00780DEE">
        <w:t xml:space="preserve"> 7:255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rurrenabaqueana</w:t>
      </w:r>
      <w:proofErr w:type="spellEnd"/>
      <w:r>
        <w:t xml:space="preserve"> (Rusby)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Bolivia. Rurrenabaque, alt. 1000 ft., 25 Jan. 1922, O.E. White 2043 (NY); isotypes: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