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cuneata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cuneata var. glabra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