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armata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armata</w:t>
      </w:r>
      <w:proofErr w:type="spellEnd"/>
      <w:r>
        <w:t xml:space="preserve"> R.Br.</w:t>
      </w:r>
      <w:r w:rsidR="00780DEE" w:rsidRPr="00780DEE">
        <w:rPr>
          <w:i/>
        </w:rPr>
        <w:t xml:space="preserve"> Vilm. Blumengärtn. 3rd edn,</w:t>
      </w:r>
      <w:proofErr w:type="spellStart"/>
      <w:r w:rsidR="00780DEE">
        <w:t xml:space="preserve"> 1:227</w:t>
      </w:r>
      <w:proofErr w:type="spellEnd"/>
      <w:r w:rsidR="00780DEE">
        <w:t xml:space="preserve"> (1896)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armata f. undulata Siebert &amp; Voss and 4 other varieties, 1896.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