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perrottetii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1:7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replacement name for Acacia fasciculata Guill. et Perr. nom. illeg. non Poir. 1810. Plants of the World Online gives this as a synonym of V. tortilis subsp. tortilis.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fasciculata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