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terminalis</w:t>
      </w:r>
      <w:r>
        <w:t xml:space="preserve"> sens. Court</w:t>
      </w:r>
      <w:r w:rsidR="00780DEE" w:rsidRPr="00780DEE">
        <w:rPr>
          <w:i/>
        </w:rPr>
        <w:t xml:space="preserve"> in J.H.Willis, Handb. Pl. Victoria</w:t>
      </w:r>
      <w:proofErr w:type="spellStart"/>
      <w:r w:rsidR="00780DEE">
        <w:t xml:space="preserve"> 2:242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elata</w:t>
      </w:r>
      <w:proofErr w:type="spellEnd"/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