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aurea</w:t>
      </w:r>
      <w:r>
        <w:t xml:space="preserve"> Noronha</w:t>
      </w:r>
      <w:r w:rsidR="00780DEE" w:rsidRPr="00780DEE">
        <w:rPr>
          <w:i/>
        </w:rPr>
        <w:t xml:space="preserve"> Verh. Batav. Genootsch. Kunst.</w:t>
      </w:r>
      <w:proofErr w:type="spellStart"/>
      <w:r w:rsidR="00780DEE">
        <w:t xml:space="preserve"> 5, art. 4:5</w:t>
      </w:r>
      <w:proofErr w:type="spellEnd"/>
      <w:r w:rsidR="00780DEE">
        <w:t xml:space="preserve"> (1790)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(L.) Wight &amp; Arn.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Hoeven &amp; de Vriese, Tijdschr. 11: 216 (1884) give this nom. nud.  as a synonym of Acacia burmanniana var. triflora.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