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macbridei</w:t>
      </w:r>
      <w:r>
        <w:t xml:space="preserve"> Britton &amp; Rose ex J.F.Macbr.</w:t>
      </w:r>
      <w:r w:rsidR="00780DEE" w:rsidRPr="00780DEE">
        <w:rPr>
          <w:i/>
        </w:rPr>
        <w:t xml:space="preserve"> Publ. Field Mus. Nat. Hist., Bot. Ser.</w:t>
      </w:r>
      <w:proofErr w:type="spellStart"/>
      <w:r w:rsidR="00780DEE">
        <w:t xml:space="preserve"> 13:78</w:t>
      </w:r>
      <w:proofErr w:type="spellEnd"/>
      <w:r w:rsidR="00780DEE">
        <w:t xml:space="preserve"> (1943)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macbridei</w:t>
      </w:r>
      <w:proofErr w:type="spellEnd"/>
      <w:r>
        <w:t xml:space="preserve"> (Britton &amp; Rose ex J.F.Macbr.)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Peru. Junin. La Merced, liana-like in debris along river, alt. 2000 ft., 10-24 Aug. 1923, J.F. Macbride 5326 (F, G - photo, NY - photo, US - photo); isotypes: G, NY - fragment, US fragment</w:t>
      </w:r>
      <w:proofErr w:type="spellEnd"/>
      <w:r w:rsidRPr="009A6983">
        <w:rPr>
          <w:b/>
        </w:rPr>
        <w:t xml:space="preserve"> Source:</w:t>
      </w:r>
      <w:r>
        <w:t xml:space="preserve"> Seigler et al. (2006: 56)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According to Seigler et al (2006: 56): Macbride (1943) designated J.F. Macbride 5326 as the type, but listed other specimens as representative material; Macbride indicated that the name came from Britton and Rose.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