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consperma</w:t>
      </w:r>
      <w:r>
        <w:t xml:space="preserve"> auct.</w:t>
      </w:r>
      <w:r w:rsidR="00780DEE" w:rsidRPr="00780DEE">
        <w:rPr>
          <w:i/>
        </w:rPr>
        <w:t xml:space="preserve"> ILDIS (The International Legume Database &amp; Information Service, Roskov et al. 2005)</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Roskov et al. (2005)</w:t>
      </w:r>
    </w:p>
    <w:p w:rsidR="00815E7D" w:rsidRPr="009A6983" w:rsidRDefault="00815E7D" w:rsidP="00151EE2">
      <w:r w:rsidRPr="00815E7D">
        <w:rPr>
          <w:b/>
        </w:rPr>
        <w:t>Accepted Name:</w:t>
      </w:r>
      <w:proofErr w:type="spellStart"/>
      <w:r w:rsidRPr="00815E7D">
        <w:rPr>
          <w:i/>
        </w:rPr>
        <w:t xml:space="preserve"> Acacia leptostachya</w:t>
      </w:r>
      <w:proofErr w:type="spellEnd"/>
      <w:r>
        <w:t xml:space="preserve"> Benth.</w:t>
      </w:r>
    </w:p>
    <w:p w:rsidR="003A515D" w:rsidRPr="009A6983" w:rsidRDefault="003A515D" w:rsidP="009A6983">
      <w:r w:rsidRPr="003A515D">
        <w:rPr>
          <w:b/>
        </w:rPr>
        <w:t>Notes:</w:t>
      </w:r>
      <w:r>
        <w:t xml:space="preserve"> This citation arises from an error in ILDIS (The Internationl Legume Database &amp; Information Service, Roskov et al. 2005). ILDIS cited Fl. Australia 11B as the source of the name, but ILDIS  misspelt the name in that reference as Acacia consperma (an error for 'conspersa').</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