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baueri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gordonii</w:t>
      </w:r>
      <w:proofErr w:type="spellEnd"/>
      <w:r>
        <w:t xml:space="preserve"> Tindale</w:t>
      </w:r>
      <w:r w:rsidR="00780DEE" w:rsidRPr="00780DEE">
        <w:rPr>
          <w:i/>
        </w:rPr>
        <w:t xml:space="preserve"> Tropicos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Tropicos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gordonii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(Tindale) Pedley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citation arises from an error in the Tropicos database. The correct name is Acacia brunioides subsp. gordonii Tindale.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