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Calliandra squarrosa</w:t>
      </w:r>
      <w:r>
        <w:t xml:space="preserve"> Benth.</w:t>
      </w:r>
      <w:r w:rsidR="00780DEE" w:rsidRPr="00780DEE">
        <w:rPr>
          <w:i/>
        </w:rPr>
        <w:t xml:space="preserve"> London J. Bot.</w:t>
      </w:r>
      <w:proofErr w:type="spellStart"/>
      <w:r w:rsidR="00780DEE">
        <w:t xml:space="preserve"> 3:104</w:t>
      </w:r>
      <w:proofErr w:type="spellEnd"/>
      <w:r w:rsidR="00780DEE">
        <w:t xml:space="preserve"> (1844)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