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Calliandra pauciflora</w:t>
      </w:r>
      <w:r>
        <w:t xml:space="preserve"> (A.Rich.) Griseb.</w:t>
      </w:r>
      <w:r w:rsidR="00780DEE" w:rsidRPr="00780DEE">
        <w:rPr>
          <w:i/>
        </w:rPr>
        <w:t xml:space="preserve"> Pl. Wright.</w:t>
      </w:r>
      <w:proofErr w:type="spellStart"/>
      <w:r w:rsidR="00780DEE">
        <w:t xml:space="preserve"> :180</w:t>
      </w:r>
      <w:proofErr w:type="spellEnd"/>
      <w:r w:rsidR="00780DEE">
        <w:t xml:space="preserve"> (1860)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