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pennatula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pennatula</w:t>
      </w:r>
      <w:proofErr w:type="spellEnd"/>
      <w:r>
        <w:t xml:space="preserve"> (Schltdl. &amp; Cham.) Benth.</w:t>
      </w:r>
      <w:r w:rsidR="00780DEE" w:rsidRPr="00780DEE">
        <w:rPr>
          <w:i/>
        </w:rPr>
        <w:t xml:space="preserve"> London J. Bot.</w:t>
      </w:r>
      <w:proofErr w:type="spellStart"/>
      <w:r w:rsidR="00780DEE">
        <w:t xml:space="preserve"> 1:390</w:t>
      </w:r>
      <w:proofErr w:type="spellEnd"/>
      <w:r w:rsidR="00780DEE">
        <w:t xml:space="preserve"> (1842)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pennatula</w:t>
      </w:r>
      <w:proofErr w:type="spellEnd"/>
      <w:proofErr w:type="spellStart"/>
      <w:r>
        <w:t xml:space="preserve"> var.</w:t>
      </w:r>
      <w:proofErr w:type="spellEnd"/>
      <w:proofErr w:type="spellStart"/>
      <w:r w:rsidRPr="00815E7D">
        <w:rPr>
          <w:i/>
        </w:rPr>
        <w:t xml:space="preserve"> pennatula</w:t>
      </w:r>
      <w:proofErr w:type="spellEnd"/>
      <w:r>
        <w:t xml:space="preserve"> (Schltdl. &amp; Cham.) Seigler &amp; Ebinger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Inga pennatula</w:t>
      </w:r>
      <w:r>
        <w:t xml:space="preserve"> Schltdl. &amp; Cham.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