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macracantha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glabrens</w:t>
      </w:r>
      <w:proofErr w:type="spellEnd"/>
      <w:r>
        <w:t xml:space="preserve"> Eggers</w:t>
      </w:r>
      <w:r w:rsidR="00780DEE" w:rsidRPr="00780DEE">
        <w:rPr>
          <w:i/>
        </w:rPr>
        <w:t xml:space="preserve"> Bull. U.S. Natl. Mus.</w:t>
      </w:r>
      <w:proofErr w:type="spellStart"/>
      <w:r w:rsidR="00780DEE">
        <w:t xml:space="preserve"> 13:49</w:t>
      </w:r>
      <w:proofErr w:type="spellEnd"/>
      <w:r w:rsidR="00780DEE">
        <w:t xml:space="preserve"> (1879)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D. Seigler (pers. comm.)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(Humb. &amp; Bonpl. ex Willd.)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