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Calliandra asplenoides</w:t>
      </w:r>
      <w:r>
        <w:t xml:space="preserve"> (Nees) Renvoize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38:79</w:t>
      </w:r>
      <w:proofErr w:type="spellEnd"/>
      <w:r w:rsidR="00780DEE">
        <w:t xml:space="preserve"> (1981)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