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aff. retinervis</w:t>
      </w:r>
      <w:r w:rsidR="00AD1615">
        <w:t xml:space="preserve"> ms</w:t>
      </w:r>
      <w:r>
        <w:t xml:space="preserve"> </w:t>
      </w:r>
      <w:r w:rsidR="00780DEE" w:rsidRPr="00780DEE">
        <w:rPr>
          <w:i/>
        </w:rPr>
        <w:t xml:space="preserve"> in B.R.Maslin, WATTLE: Acacias of Australia CD-ROM</w:t>
      </w:r>
      <w:proofErr w:type="spellStart"/>
      <w:r w:rsidR="00780DEE">
        <w:t xml:space="preserve"> :</w:t>
      </w:r>
      <w:proofErr w:type="spellEnd"/>
      <w:r w:rsidR="00780DEE">
        <w:t xml:space="preserve"> (2001)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Synonym   Source. McDonald (2003: 143)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areolata</w:t>
      </w:r>
      <w:proofErr w:type="spellEnd"/>
      <w:r>
        <w:t xml:space="preserve"> 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