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heterophyllum</w:t>
      </w:r>
      <w:r>
        <w:t xml:space="preserve"> (Lam.)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heterophylla</w:t>
      </w:r>
      <w:proofErr w:type="spellEnd"/>
      <w:r>
        <w:t xml:space="preserve"> (Lam.)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heterophylla</w:t>
      </w:r>
      <w:r>
        <w:t xml:space="preserve"> Lam.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