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r>
        <w:t xml:space="preserve"> sens. Paxton</w:t>
      </w:r>
      <w:r w:rsidR="00780DEE" w:rsidRPr="00780DEE">
        <w:rPr>
          <w:i/>
        </w:rPr>
        <w:t xml:space="preserve"> Paxton's Mag. Bot.</w:t>
      </w:r>
      <w:proofErr w:type="spellStart"/>
      <w:r w:rsidR="00780DEE">
        <w:t xml:space="preserve"> 12:269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dentifera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