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J. Drummond coll. 2, no. 153 &amp; Gordon River, A. Oldfield s.n.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