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harleyi</w:t>
      </w:r>
      <w:r>
        <w:t xml:space="preserve"> Seigler, Ebinger &amp; P.G.Ribeiro</w:t>
      </w:r>
      <w:r w:rsidR="00780DEE" w:rsidRPr="00780DEE">
        <w:rPr>
          <w:i/>
        </w:rPr>
        <w:t xml:space="preserve"> J. Bot. Res. Inst. Texas</w:t>
      </w:r>
      <w:proofErr w:type="spellStart"/>
      <w:r w:rsidR="00780DEE">
        <w:t xml:space="preserve"> 8:64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Brazil. Bahia. 12 km SE of Barra do Choça, road to Itapetinga 700 m, 30 Mar. 1977, R. M. Harley, S. J. Mayo, R. M. Storr, T. S. Santos, &amp; R. S. Pinheiro 20161 (holotype, NY [bc] NY 1842994; isotypes, CEPEC, IPA, RB, UEC, US)."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SOUTH AMERICA [N]: Brazil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