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ziggyi</w:t>
      </w:r>
      <w:r>
        <w:t xml:space="preserve">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95:298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Seigler, Ebinger &amp;amp; Glass (2015: 224)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ziggyi</w:t>
      </w:r>
      <w:proofErr w:type="spellEnd"/>
      <w:r>
        <w:t xml:space="preserve">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invalid, because the rank of nothomorph was incorrectly used (should have been cited as nothospecies).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