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delibrata</w:t>
      </w:r>
      <w:r>
        <w:t xml:space="preserve"> sens. F.Muell.</w:t>
      </w:r>
      <w:r w:rsidR="00780DEE" w:rsidRPr="00780DEE">
        <w:rPr>
          <w:i/>
        </w:rPr>
        <w:t xml:space="preserve"> Iconogr. Austral. Acacia</w:t>
      </w:r>
      <w:proofErr w:type="spellStart"/>
      <w:r w:rsidR="00780DEE">
        <w:t xml:space="preserve"> 11:</w:t>
      </w:r>
      <w:proofErr w:type="spellEnd"/>
      <w:r w:rsidR="00780DEE">
        <w:t xml:space="preserve"> (1888)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L. Pedley, Austrobaileya 1: 159 (1978)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torulosa</w:t>
      </w:r>
      <w:proofErr w:type="spellEnd"/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