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Merr.</w:t>
      </w:r>
      <w:r w:rsidR="00780DEE" w:rsidRPr="00780DEE">
        <w:rPr>
          <w:i/>
        </w:rPr>
        <w:t xml:space="preserve"> Philipp. J. Sci., C</w:t>
      </w:r>
      <w:proofErr w:type="spellStart"/>
      <w:r w:rsidR="00780DEE">
        <w:t xml:space="preserve"> 5:29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quoad. F.B. 2891 et Merrill 1660 (Nielsen 1985: 15).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