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r>
        <w:t xml:space="preserve"> sens. Gagnep.</w:t>
      </w:r>
      <w:r w:rsidR="00780DEE" w:rsidRPr="00780DEE">
        <w:rPr>
          <w:i/>
        </w:rPr>
        <w:t xml:space="preserve"> Fl. Indo-Chine</w:t>
      </w:r>
      <w:proofErr w:type="spellStart"/>
      <w:r w:rsidR="00780DEE">
        <w:t xml:space="preserve"> 2:83</w:t>
      </w:r>
      <w:proofErr w:type="spellEnd"/>
      <w:r w:rsidR="00780DEE">
        <w:t xml:space="preserve"> (1913)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Nielsen (1981: 72); Maslin et al. (2019: 410)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megaladena</w:t>
      </w:r>
      <w:proofErr w:type="spellEnd"/>
      <w:r>
        <w:t xml:space="preserve"> (Desv.) Maslin,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