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nefasia</w:t>
      </w:r>
      <w:r>
        <w:t xml:space="preserve"> sens. Lebrun</w:t>
      </w:r>
      <w:r w:rsidR="00780DEE" w:rsidRPr="00780DEE">
        <w:rPr>
          <w:i/>
        </w:rPr>
        <w:t xml:space="preserve"> Veg. Plaine Alluv. Sud Lac Edouard</w:t>
      </w:r>
      <w:proofErr w:type="spellStart"/>
      <w:r w:rsidR="00780DEE">
        <w:t xml:space="preserve"> :290</w:t>
      </w:r>
      <w:proofErr w:type="spellEnd"/>
      <w:r w:rsidR="00780DEE">
        <w:t xml:space="preserve"> (1947)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(DC.)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