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maras</w:t>
      </w:r>
      <w:r>
        <w:t xml:space="preserve"> Engl.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10:24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r>
        <w:t xml:space="preserve"> (Burch.)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