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benthamii</w:t>
      </w:r>
      <w:r>
        <w:t xml:space="preserve"> Rochebr.</w:t>
      </w:r>
      <w:r w:rsidR="00780DEE" w:rsidRPr="00780DEE">
        <w:rPr>
          <w:i/>
        </w:rPr>
        <w:t xml:space="preserve"> Toxicol. Afr.</w:t>
      </w:r>
      <w:proofErr w:type="spellStart"/>
      <w:r w:rsidR="00780DEE">
        <w:t xml:space="preserve"> 2:192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Meisn. (1844).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kraussiana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