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benadirensis</w:t>
      </w:r>
      <w:r>
        <w:t xml:space="preserve"> sens.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2:183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bussei</w:t>
      </w:r>
      <w:proofErr w:type="spellEnd"/>
      <w:r>
        <w:t xml:space="preserve"> (Harms ex Y.Sjöstedt)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saltern quoad spec. cit. e Somalia Senni 798 (FI), non Chiov. sens. str. (Ross 1979: 86).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