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longepetiolata</w:t>
      </w:r>
      <w:r>
        <w:t xml:space="preserve"> Schinz</w:t>
      </w:r>
      <w:r w:rsidR="00780DEE" w:rsidRPr="00780DEE">
        <w:rPr>
          <w:i/>
        </w:rPr>
        <w:t xml:space="preserve"> Mém. Herb. Boissier</w:t>
      </w:r>
      <w:proofErr w:type="spellStart"/>
      <w:r w:rsidR="00780DEE">
        <w:t xml:space="preserve"> 1:114</w:t>
      </w:r>
      <w:proofErr w:type="spellEnd"/>
      <w:r w:rsidR="00780DEE">
        <w:t xml:space="preserve"> (1900)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70)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erubescens</w:t>
      </w:r>
      <w:proofErr w:type="spellEnd"/>
      <w:r>
        <w:t xml:space="preserve"> (Welw. ex Oliv.)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South West Africa, Hereroland, Fleck 491 (Z); Kuiseb, Fleck 492a (Z), Fleck 493a (?Z)</w:t>
      </w:r>
      <w:proofErr w:type="spellEnd"/>
      <w:r w:rsidRPr="009A6983">
        <w:rPr>
          <w:b/>
        </w:rPr>
        <w:t xml:space="preserve"> Source:</w:t>
      </w:r>
      <w:r>
        <w:t xml:space="preserve"> Ross (1979: 70)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