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Inga mellifera</w:t>
      </w:r>
      <w:r>
        <w:t xml:space="preserve"> (Vahl) Willd.</w:t>
      </w:r>
      <w:r w:rsidR="00780DEE" w:rsidRPr="00780DEE">
        <w:rPr>
          <w:i/>
        </w:rPr>
        <w:t xml:space="preserve"> Sp. Pl., ed. 4 [Willdenow]</w:t>
      </w:r>
      <w:proofErr w:type="spellStart"/>
      <w:r w:rsidR="00780DEE">
        <w:t xml:space="preserve"> 4(2):1006</w:t>
      </w:r>
      <w:proofErr w:type="spellEnd"/>
      <w:r w:rsidR="00780DEE">
        <w:t xml:space="preserve"> (1806)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Ross (1979: 66)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mellifera</w:t>
      </w:r>
      <w:proofErr w:type="spellEnd"/>
      <w:r>
        <w:t xml:space="preserve"> (Vahl)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mellifera</w:t>
      </w:r>
      <w:r>
        <w:t xml:space="preserve"> Vahl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