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senegal</w:t>
      </w:r>
      <w:r>
        <w:t xml:space="preserve"> sens. Codd</w:t>
      </w:r>
      <w:r w:rsidR="00780DEE" w:rsidRPr="00780DEE">
        <w:rPr>
          <w:i/>
        </w:rPr>
        <w:t xml:space="preserve"> Trees &amp; Shrubs of the Kruger National Park</w:t>
      </w:r>
      <w:proofErr w:type="spellStart"/>
      <w:r w:rsidR="00780DEE">
        <w:t xml:space="preserve"> :50</w:t>
      </w:r>
      <w:proofErr w:type="spellEnd"/>
      <w:r w:rsidR="00780DEE">
        <w:t xml:space="preserve"> (1951)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57)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senegal</w:t>
      </w:r>
      <w:proofErr w:type="spellEnd"/>
      <w:r>
        <w:t xml:space="preserve"> (Brenan)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