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Albizia mossambicensis</w:t>
      </w:r>
      <w:r>
        <w:t xml:space="preserve"> Bolle</w:t>
      </w:r>
      <w:r w:rsidR="00780DEE" w:rsidRPr="00780DEE">
        <w:rPr>
          <w:i/>
        </w:rPr>
        <w:t xml:space="preserve"> in W.Peters, Naturw. Reise Mossambique</w:t>
      </w:r>
      <w:proofErr w:type="spellStart"/>
      <w:r w:rsidR="00780DEE">
        <w:t xml:space="preserve"> 6(1):4</w:t>
      </w:r>
      <w:proofErr w:type="spellEnd"/>
      <w:r w:rsidR="00780DEE">
        <w:t xml:space="preserve"> (1861)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ataxacantha</w:t>
      </w:r>
      <w:proofErr w:type="spellEnd"/>
      <w:r>
        <w:t xml:space="preserve"> (DC.)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 : Mozambique, Quellimane and Boror, Peters (B)</w:t>
      </w:r>
      <w:proofErr w:type="spellEnd"/>
      <w:r w:rsidRPr="009A6983">
        <w:rPr>
          <w:b/>
        </w:rPr>
        <w:t xml:space="preserve"> Source:</w:t>
      </w:r>
      <w:r>
        <w:t xml:space="preserve"> Ross (1979: 43)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Ross (1979: 43) comments: "Probably a synonym of Acacia ataxacantha.".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