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rupestris</w:t>
      </w:r>
      <w:r>
        <w:t xml:space="preserve"> Stocks ex Boiss.</w:t>
      </w:r>
      <w:r w:rsidR="00780DEE" w:rsidRPr="00780DEE">
        <w:rPr>
          <w:i/>
        </w:rPr>
        <w:t xml:space="preserve"> Fl. Orient.</w:t>
      </w:r>
      <w:proofErr w:type="spellStart"/>
      <w:r w:rsidR="00780DEE">
        <w:t xml:space="preserve"> 2:638</w:t>
      </w:r>
      <w:proofErr w:type="spellEnd"/>
      <w:r w:rsidR="00780DEE">
        <w:t xml:space="preserve"> (1872)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56, under var. senegal)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(L.) Britton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Baluchistan, Stocks 502 (K)</w:t>
      </w:r>
      <w:proofErr w:type="spellEnd"/>
      <w:r w:rsidRPr="009A6983">
        <w:rPr>
          <w:b/>
        </w:rPr>
        <w:t xml:space="preserve"> Source:</w:t>
      </w:r>
      <w:r>
        <w:t xml:space="preserve"> Ross (1979: 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