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gerrardii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negevensis</w:t>
      </w:r>
      <w:proofErr w:type="spellEnd"/>
      <w:r>
        <w:t xml:space="preserve"> (Zohary) Ragup., Seigler, Ebinger &amp; Maslin</w:t>
      </w:r>
      <w:r w:rsidR="00780DEE" w:rsidRPr="00780DEE">
        <w:rPr>
          <w:i/>
        </w:rPr>
        <w:t xml:space="preserve"> Phytotaxa</w:t>
      </w:r>
      <w:proofErr w:type="spellStart"/>
      <w:r w:rsidR="00780DEE">
        <w:t xml:space="preserve"> 162(3):176</w:t>
      </w:r>
      <w:proofErr w:type="spellEnd"/>
      <w:r w:rsidR="00780DEE">
        <w:t xml:space="preserve"> (2014)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Full name path is: Vachellia gerrardii subsp. negevensis (Zohary) Ragup., Seigler, Ebinger &amp; Maslin var. negevensis. Autonym established by publication of Vachellia gerrardii subsp. negevensis var. nadjensis (Chaudhary) Ragup., Seigler, Ebinger &amp; Maslin (2014: 176).</w:t>
      </w:r>
    </w:p>
    <w:p w:rsidR="009A6983" w:rsidRPr="009A6983" w:rsidRDefault="009A6983">
      <w:r>
        <w:rPr>
          <w:b/>
        </w:rPr>
        <w:t>Distribution:</w:t>
      </w:r>
      <w:r>
        <w:t xml:space="preserve"> ARABIAN PENINSULA [N]: Kuwait, Saudi Arabia. WEST ASIA [N]: Iraq, Palestine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7 infraspecific taxa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gerrardii</w:t>
      </w:r>
      <w:r w:rsidR="00041308">
        <w:t xml:space="preserve"> var.</w:t>
      </w:r>
      <w:r w:rsidR="00041308" w:rsidRPr="00815E7D">
        <w:rPr>
          <w:i/>
        </w:rPr>
        <w:t xml:space="preserve"> negevensis</w:t>
      </w:r>
      <w:r>
        <w:t xml:space="preserve"> (1983)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gerrardii</w:t>
      </w:r>
      <w:r w:rsidR="00041308">
        <w:t xml:space="preserve"> var.</w:t>
      </w:r>
      <w:r w:rsidR="00041308" w:rsidRPr="00815E7D">
        <w:rPr>
          <w:i/>
        </w:rPr>
        <w:t xml:space="preserve"> negevensis</w:t>
      </w:r>
      <w:r>
        <w:t xml:space="preserve"> Zoh.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gerrardii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negevensis</w:t>
      </w:r>
      <w:proofErr w:type="spellEnd"/>
      <w:r>
        <w:t xml:space="preserve"> </w:t>
      </w:r>
      <w:r w:rsidR="00780DEE" w:rsidRPr="00780DEE">
        <w:rPr>
          <w:i/>
        </w:rPr>
        <w:t xml:space="preserve"> Acacia and other genera of Mimosoideae in Saudi Arabia</w:t>
      </w:r>
      <w:proofErr w:type="spellStart"/>
      <w:r w:rsidR="00780DEE">
        <w:t xml:space="preserve"> :28</w:t>
      </w:r>
      <w:proofErr w:type="spellEnd"/>
      <w:r w:rsidR="00780DEE">
        <w:t xml:space="preserve"> (1983)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gerrardii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negevensis</w:t>
      </w:r>
      <w:proofErr w:type="spellEnd"/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gerrardii subsp. negevensis var. nadjensis Chaudhary (1983: 28). Full name path is: Acacia gerrardii subsp. negevensis Zohary var. negevensis.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gerrardii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negevensis</w:t>
      </w:r>
      <w:proofErr w:type="spellEnd"/>
      <w:r>
        <w:t xml:space="preserve"> Zoh.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Boulos (1995)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gerrardii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negevensis</w:t>
      </w:r>
      <w:proofErr w:type="spellEnd"/>
      <w:r>
        <w:t xml:space="preserve"> (Zohary) Ragup., Seigler, Ebinger &amp; Maslin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The placement of this synonym needs verification.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