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DC.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sieberiana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sieberiana var. villosa A.Chev. 1927.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