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terminalis s. lat. (Kulnura form)</w:t>
      </w:r>
      <w:r w:rsidR="00AD1615">
        <w:t xml:space="preserve"> ms</w:t>
      </w:r>
      <w:r>
        <w:t xml:space="preserve"> Maryott-Brown &amp; Wilks</w:t>
      </w:r>
      <w:r w:rsidR="00780DEE" w:rsidRPr="00780DEE">
        <w:rPr>
          <w:i/>
        </w:rPr>
        <w:t xml:space="preserve"> Rare and endangered plants of Yengo National Park and adjacent areas. New South Wales National Parks and Wildlife Service (unpublished report).</w:t>
      </w:r>
      <w:proofErr w:type="spellStart"/>
      <w:r w:rsidR="00780DEE">
        <w:t xml:space="preserve"> :14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kulnurensis</w:t>
      </w:r>
      <w:proofErr w:type="spellEnd"/>
      <w:r>
        <w:t xml:space="preserve"> </w:t>
      </w:r>
      <w:r>
        <w:t xml:space="preserve"> Kodela &amp;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