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tortilis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crinita</w:t>
      </w:r>
      <w:proofErr w:type="spellEnd"/>
      <w:r>
        <w:t xml:space="preserve"> (Chiov.)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172:517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path name is: Vachellia tortilis subsp. spirocarpa var. crinita (Chiov.) Kyal. &amp; Boatwr.</w:t>
      </w:r>
    </w:p>
    <w:p w:rsidR="009A6983" w:rsidRPr="009A6983" w:rsidRDefault="009A6983">
      <w:r>
        <w:rPr>
          <w:b/>
        </w:rPr>
        <w:t>Distribution:</w:t>
      </w:r>
      <w:r>
        <w:t xml:space="preserve"> AFRICA [N]: Kenya, Somalia, Tanzania. ARABIAN PENINSULA [N]: South Yemen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10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tortilis</w:t>
      </w:r>
      <w:r>
        <w:t xml:space="preserve"> var.</w:t>
      </w:r>
      <w:r w:rsidRPr="00815E7D">
        <w:rPr>
          <w:i/>
        </w:rPr>
        <w:t xml:space="preserve"> crinita</w:t>
      </w:r>
      <w:r>
        <w:t xml:space="preserve"> Chiov.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tortilis</w:t>
      </w:r>
      <w:r w:rsidR="00041308">
        <w:t xml:space="preserve"> var.</w:t>
      </w:r>
      <w:r w:rsidR="00041308" w:rsidRPr="00815E7D">
        <w:rPr>
          <w:i/>
        </w:rPr>
        <w:t xml:space="preserve"> crinita</w:t>
      </w:r>
      <w:r>
        <w:t xml:space="preserve"> Chiov.</w:t>
      </w:r>
      <w:r>
        <w:t xml:space="preserve"> (1916)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crinita</w:t>
      </w:r>
      <w:proofErr w:type="spellEnd"/>
      <w:r>
        <w:t xml:space="preserve"> Chiov.</w:t>
      </w:r>
      <w:r w:rsidR="00780DEE" w:rsidRPr="00780DEE">
        <w:rPr>
          <w:i/>
        </w:rPr>
        <w:t xml:space="preserve"> Res. Sci. Somalia Ital.</w:t>
      </w:r>
      <w:proofErr w:type="spellStart"/>
      <w:r w:rsidR="00780DEE">
        <w:t xml:space="preserve"> 1:71</w:t>
      </w:r>
      <w:proofErr w:type="spellEnd"/>
      <w:r w:rsidR="00780DEE">
        <w:t xml:space="preserve"> (1916)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crinita</w:t>
      </w:r>
      <w:proofErr w:type="spellEnd"/>
      <w:r>
        <w:t xml:space="preserve"> (Chiov.)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 between Doriànale and Oneiátta, Paoli 907 (FI); isotype: K</w:t>
      </w:r>
      <w:proofErr w:type="spellEnd"/>
      <w:r w:rsidRPr="009A6983">
        <w:rPr>
          <w:b/>
        </w:rPr>
        <w:t xml:space="preserve"> Source:</w:t>
      </w:r>
      <w:r>
        <w:t xml:space="preserve"> Ross (1979: 113)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path name is: Acacia tortilis subsp. spirocarpa var. crinita Chiov.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