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usambarensis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(Taub.)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Lushot Distr., Simbili, Holst 2362 (B - destroyed, K, M). (2) Bwiti, Holst 2386 B - destroyed, K!). (3) Mashewa, Holst 8820(B, destroyed, K)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