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robusta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usambarensis</w:t>
      </w:r>
      <w:proofErr w:type="spellEnd"/>
      <w:r>
        <w:t xml:space="preserve"> (Taub.)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Mozambique, Somalia, Tanzania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usambarensis</w:t>
      </w:r>
      <w:r>
        <w:t xml:space="preserve"> Taub.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usambarensis</w:t>
      </w:r>
      <w:r>
        <w:t xml:space="preserve"> Taub.</w:t>
      </w:r>
      <w:r>
        <w:t xml:space="preserve"> (1895)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clavigera</w:t>
      </w:r>
      <w:r w:rsidR="00041308">
        <w:t xml:space="preserve"> subsp.</w:t>
      </w:r>
      <w:r w:rsidR="00041308" w:rsidRPr="00815E7D">
        <w:rPr>
          <w:i/>
        </w:rPr>
        <w:t xml:space="preserve"> usambarensis</w:t>
      </w:r>
      <w:r>
        <w:t xml:space="preserve"> (Taub.) Brenan</w:t>
      </w:r>
      <w:r>
        <w:t xml:space="preserve"> (1958)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robusta</w:t>
      </w:r>
      <w:r w:rsidR="00041308">
        <w:t xml:space="preserve"> subsp.</w:t>
      </w:r>
      <w:r w:rsidR="00041308" w:rsidRPr="00815E7D">
        <w:rPr>
          <w:i/>
        </w:rPr>
        <w:t xml:space="preserve"> usambarensis</w:t>
      </w:r>
      <w:r>
        <w:t xml:space="preserve"> (Taub.) Brenan</w:t>
      </w:r>
      <w:r>
        <w:t xml:space="preserve"> (1970)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sacleuxii</w:t>
      </w:r>
      <w:r>
        <w:t xml:space="preserve"> A.Chev.</w:t>
      </w:r>
      <w:r>
        <w:t xml:space="preserve"> (1947)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usambarensis</w:t>
      </w:r>
      <w:r>
        <w:t xml:space="preserve"> Taub.</w:t>
      </w:r>
      <w:r w:rsidR="00780DEE" w:rsidRPr="00780DEE">
        <w:rPr>
          <w:i/>
        </w:rPr>
        <w:t xml:space="preserve"> in H.G.A.Engler, Pflanzenw. Ost-Afrikas</w:t>
      </w:r>
      <w:proofErr w:type="spellStart"/>
      <w:r w:rsidR="00780DEE">
        <w:t xml:space="preserve"> C:195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(Taub.)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Tanzania, Lushot Distr., Simbili, Holst 2362 (B - destroyed, K, M). (2) Bwiti, Holst 2386 B - destroyed, K!). (3) Mashewa, Holst 8820(B, destroyed, K)</w:t>
      </w:r>
      <w:proofErr w:type="spellEnd"/>
      <w:r w:rsidRPr="009A6983">
        <w:rPr>
          <w:b/>
        </w:rPr>
        <w:t xml:space="preserve"> Source:</w:t>
      </w:r>
      <w:r>
        <w:t xml:space="preserve"> Ross (1979: 129)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clavigera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usambarensis</w:t>
      </w:r>
      <w:proofErr w:type="spellEnd"/>
      <w:r>
        <w:t xml:space="preserve"> (Taub.)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12:369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usambarensis</w:t>
      </w:r>
      <w:proofErr w:type="spellEnd"/>
      <w:r>
        <w:t xml:space="preserve"> (Taub.)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usambarensis</w:t>
      </w:r>
      <w:r>
        <w:t xml:space="preserve"> Taub.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robusta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usambarensis</w:t>
      </w:r>
      <w:proofErr w:type="spellEnd"/>
      <w:r>
        <w:t xml:space="preserve"> (Taub.) Brenan</w:t>
      </w:r>
      <w:r w:rsidR="00780DEE" w:rsidRPr="00780DEE">
        <w:rPr>
          <w:i/>
        </w:rPr>
        <w:t xml:space="preserve"> Fl. Zambesiaca</w:t>
      </w:r>
      <w:proofErr w:type="spellStart"/>
      <w:r w:rsidR="00780DEE">
        <w:t xml:space="preserve"> 3, 1:104</w:t>
      </w:r>
      <w:proofErr w:type="spellEnd"/>
      <w:r w:rsidR="00780DEE">
        <w:t xml:space="preserve"> (1970)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usambarensis</w:t>
      </w:r>
      <w:proofErr w:type="spellEnd"/>
      <w:r>
        <w:t xml:space="preserve"> (Taub.)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usambarensis</w:t>
      </w:r>
      <w:r>
        <w:t xml:space="preserve"> Taub.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sacleuxii</w:t>
      </w:r>
      <w:r>
        <w:t xml:space="preserve"> A.Chev.</w:t>
      </w:r>
      <w:r w:rsidR="00780DEE" w:rsidRPr="00780DEE">
        <w:rPr>
          <w:i/>
        </w:rPr>
        <w:t xml:space="preserve"> Revue Bot. Appl. Agric. Trop.</w:t>
      </w:r>
      <w:proofErr w:type="spellStart"/>
      <w:r w:rsidR="00780DEE">
        <w:t xml:space="preserve"> 27:509</w:t>
      </w:r>
      <w:proofErr w:type="spellEnd"/>
      <w:r w:rsidR="00780DEE">
        <w:t xml:space="preserve"> (1947)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(Taub.)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Tanga, Sadeux 2455 (P)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