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Vachellia paolii</w:t>
      </w:r>
      <w:r>
        <w:t xml:space="preserve"> (Chiov.) Kyal. &amp; Boatwr.</w:t>
      </w:r>
      <w:r w:rsidR="00780DEE" w:rsidRPr="00780DEE">
        <w:rPr>
          <w:i/>
        </w:rPr>
        <w:t xml:space="preserve"> Bot. J. Linn. Soc.</w:t>
      </w:r>
      <w:proofErr w:type="spellStart"/>
      <w:r w:rsidR="00780DEE">
        <w:t xml:space="preserve"> 172:515</w:t>
      </w:r>
      <w:proofErr w:type="spellEnd"/>
      <w:r w:rsidR="00780DEE">
        <w:t xml:space="preserve"> (2013)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>
      <w:r>
        <w:rPr>
          <w:b/>
        </w:rPr>
        <w:t>Distribution:</w:t>
      </w:r>
      <w:r>
        <w:t xml:space="preserve"> AFRICA [N]: Ethiopia, Kenya, Somalia, Sudan. ARABIAN PENINSULA [N]: North Yemen</w:t>
      </w:r>
    </w:p>
    <w:p w:rsidR="00C11CFB" w:rsidRPr="009A6983" w:rsidRDefault="00C11CFB">
      <w:r>
        <w:rPr>
          <w:b/>
        </w:rPr>
        <w:t>Classification:</w:t>
      </w:r>
      <w:r>
        <w:t xml:space="preserve"> This species contains 2 infraspecific taxa (subsp.paolii, subsp.paucijuga)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paolii</w:t>
      </w:r>
      <w:r>
        <w:t xml:space="preserve"> Chiov.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paolii</w:t>
      </w:r>
      <w:r>
        <w:t xml:space="preserve"> Chiov.</w:t>
      </w:r>
      <w:r>
        <w:t xml:space="preserve"> (1915)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paolii</w:t>
      </w:r>
      <w:r>
        <w:t xml:space="preserve"> Chiov.</w:t>
      </w:r>
      <w:r w:rsidR="00780DEE" w:rsidRPr="00780DEE">
        <w:rPr>
          <w:i/>
        </w:rPr>
        <w:t xml:space="preserve"> Ann. Bot. (Rome)</w:t>
      </w:r>
      <w:proofErr w:type="spellStart"/>
      <w:r w:rsidR="00780DEE">
        <w:t xml:space="preserve"> 13:395</w:t>
      </w:r>
      <w:proofErr w:type="spellEnd"/>
      <w:r w:rsidR="00780DEE">
        <w:t xml:space="preserve"> (1915)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Kyalangalilwa et al. (2013: 515)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paolii</w:t>
      </w:r>
      <w:proofErr w:type="spellEnd"/>
      <w:r>
        <w:t xml:space="preserve"> (Chiov.) Kyal. &amp;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Syntypes: (1) Ethiopia, Ogaden, between Bardera and Mansur, Paoli 578 (FI, K - photo). (2) Heima, Paoli 611 (FI, BM - drawing K - photograph)</w:t>
      </w:r>
      <w:proofErr w:type="spellEnd"/>
      <w:r w:rsidRPr="009A6983">
        <w:rPr>
          <w:b/>
        </w:rPr>
        <w:t xml:space="preserve"> Source:</w:t>
      </w:r>
      <w:r>
        <w:t xml:space="preserve"> Ross (1979: 138)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