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exuvialis</w:t>
      </w:r>
      <w:r>
        <w:t xml:space="preserve"> (Verd.)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172:512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South Africa, Zimbabwe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exuvialis</w:t>
      </w:r>
      <w:r>
        <w:t xml:space="preserve"> Verd.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exuvialis</w:t>
      </w:r>
      <w:r>
        <w:t xml:space="preserve"> Verd.</w:t>
      </w:r>
      <w:r>
        <w:t xml:space="preserve"> (1951)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exuvialis</w:t>
      </w:r>
      <w:r>
        <w:t xml:space="preserve"> Verd.</w:t>
      </w:r>
      <w:r w:rsidR="00780DEE" w:rsidRPr="00780DEE">
        <w:rPr>
          <w:i/>
        </w:rPr>
        <w:t xml:space="preserve"> Bothalia</w:t>
      </w:r>
      <w:proofErr w:type="spellStart"/>
      <w:r w:rsidR="00780DEE">
        <w:t xml:space="preserve"> 6:154</w:t>
      </w:r>
      <w:proofErr w:type="spellEnd"/>
      <w:r w:rsidR="00780DEE">
        <w:t xml:space="preserve"> (1951)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exuvialis</w:t>
      </w:r>
      <w:proofErr w:type="spellEnd"/>
      <w:r>
        <w:t xml:space="preserve"> (Verd.)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Holotpye: South Africa, Transvaal, Nelspruit Distr., Kruger National Park, 25.6 km west of Skukuza, Codd &amp; Verdoorn 5464 (PRE)</w:t>
      </w:r>
      <w:proofErr w:type="spellEnd"/>
      <w:r w:rsidRPr="009A6983">
        <w:rPr>
          <w:b/>
        </w:rPr>
        <w:t xml:space="preserve"> Source:</w:t>
      </w:r>
      <w:r>
        <w:t xml:space="preserve"> Ross (1979: 95)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