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edgeworthii</w:t>
      </w:r>
      <w:r>
        <w:t xml:space="preserve"> (T.Anderson)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172:512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Kenya, Socotra, Somalia. ARABIAN PENINSULA [N]: North Yemen, Qatar, South Yemen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edgeworthii</w:t>
      </w:r>
      <w:r>
        <w:t xml:space="preserve"> T.Anderson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edgeworthii</w:t>
      </w:r>
      <w:r>
        <w:t xml:space="preserve"> T.Anderson</w:t>
      </w:r>
      <w:r>
        <w:t xml:space="preserve"> (1860)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erioloba</w:t>
      </w:r>
      <w:r>
        <w:t xml:space="preserve"> Edgew.</w:t>
      </w:r>
      <w:r>
        <w:t xml:space="preserve"> (1847)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socotrana</w:t>
      </w:r>
      <w:r>
        <w:t xml:space="preserve"> Balf.f.</w:t>
      </w:r>
      <w:r>
        <w:t xml:space="preserve"> (1882)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bricchettiana</w:t>
      </w:r>
      <w:r>
        <w:t xml:space="preserve"> Chiov.</w:t>
      </w:r>
      <w:r>
        <w:t xml:space="preserve"> (1915)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Vachellia bricchettiana</w:t>
      </w:r>
      <w:r>
        <w:t xml:space="preserve"> (Chiov.) Kyal. &amp; Boatwr.</w:t>
      </w:r>
      <w:r>
        <w:t xml:space="preserve"> (2013)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erythraea</w:t>
      </w:r>
      <w:r>
        <w:t xml:space="preserve"> Chiov.</w:t>
      </w:r>
      <w:r>
        <w:t xml:space="preserve"> (1929)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humifusa</w:t>
      </w:r>
      <w:r>
        <w:t xml:space="preserve"> Chiov.</w:t>
      </w:r>
      <w:r>
        <w:t xml:space="preserve"> (1929)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sultani</w:t>
      </w:r>
      <w:r>
        <w:t xml:space="preserve"> Chiov.</w:t>
      </w:r>
      <w:r>
        <w:t xml:space="preserve"> (1929)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pseudosocotrana</w:t>
      </w:r>
      <w:r>
        <w:t xml:space="preserve"> Chiov.</w:t>
      </w:r>
      <w:r>
        <w:t xml:space="preserve"> (1929)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gloveri</w:t>
      </w:r>
      <w:r>
        <w:t xml:space="preserve"> Gilliland</w:t>
      </w:r>
      <w:r>
        <w:t xml:space="preserve"> (1951)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turnbulliana</w:t>
      </w:r>
      <w:r>
        <w:t xml:space="preserve"> Brenan</w:t>
      </w:r>
      <w:r>
        <w:t xml:space="preserve"> (1958)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Vachellia turnbulliana</w:t>
      </w:r>
      <w:r>
        <w:t xml:space="preserve"> (Brenan) Kyal. &amp; Boatwr.</w:t>
      </w:r>
      <w:r>
        <w:t xml:space="preserve"> (2013)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edgeworthii</w:t>
      </w:r>
      <w:r>
        <w:t xml:space="preserve"> T.Anderson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5, supp. 1:18</w:t>
      </w:r>
      <w:proofErr w:type="spellEnd"/>
      <w:r w:rsidR="00780DEE">
        <w:t xml:space="preserve"> (1860)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Kyalangalilwa et al. (2013: 512)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Aden, Edgeworth, Hooker &amp; Thomson s.n. (K); T. Anderson s.n. (K)</w:t>
      </w:r>
      <w:proofErr w:type="spellEnd"/>
      <w:r w:rsidRPr="009A6983">
        <w:rPr>
          <w:b/>
        </w:rPr>
        <w:t xml:space="preserve"> Source:</w:t>
      </w:r>
      <w:r>
        <w:t xml:space="preserve"> Ross (1979: 140)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Replacement name for A. erioloba Edgew. (1847), nom. illeg., non E.Mey. (1836).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erioloba</w:t>
      </w:r>
      <w:r>
        <w:t xml:space="preserve"> Edgew.</w:t>
      </w:r>
      <w:r w:rsidR="00780DEE" w:rsidRPr="00780DEE">
        <w:rPr>
          <w:i/>
        </w:rPr>
        <w:t xml:space="preserve"> J. Asiat. Soc Bengal, Pt. 2, Nat. Hist.</w:t>
      </w:r>
      <w:proofErr w:type="spellStart"/>
      <w:r w:rsidR="00780DEE">
        <w:t xml:space="preserve"> 16:1215</w:t>
      </w:r>
      <w:proofErr w:type="spellEnd"/>
      <w:r w:rsidR="00780DEE">
        <w:t xml:space="preserve"> (1847)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Ross (1979: 140)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E.Mey. (1836).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socotrana</w:t>
      </w:r>
      <w:r>
        <w:t xml:space="preserve"> Balf.f.</w:t>
      </w:r>
      <w:r w:rsidR="00780DEE" w:rsidRPr="00780DEE">
        <w:rPr>
          <w:i/>
        </w:rPr>
        <w:t xml:space="preserve"> Proc. Roy. Soc. Edinburgh</w:t>
      </w:r>
      <w:proofErr w:type="spellStart"/>
      <w:r w:rsidR="00780DEE">
        <w:t xml:space="preserve"> 11:511</w:t>
      </w:r>
      <w:proofErr w:type="spellEnd"/>
      <w:r w:rsidR="00780DEE">
        <w:t xml:space="preserve"> (1882)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Lock &amp;amp; Simpson (1991: 9); Thulin (1993: 383)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Socotra, Balfour, Cockburn &amp; Scott 91 (K); Schweinfurth 260 (K)</w:t>
      </w:r>
      <w:proofErr w:type="spellEnd"/>
      <w:r w:rsidRPr="009A6983">
        <w:rPr>
          <w:b/>
        </w:rPr>
        <w:t xml:space="preserve"> Source:</w:t>
      </w:r>
      <w:r>
        <w:t xml:space="preserve"> Ross (1979: 140)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bricchettiana</w:t>
      </w:r>
      <w:r>
        <w:t xml:space="preserve"> Chiov.</w:t>
      </w:r>
      <w:r w:rsidR="00780DEE" w:rsidRPr="00780DEE">
        <w:rPr>
          <w:i/>
        </w:rPr>
        <w:t xml:space="preserve"> Ann. Bot. (Rome)</w:t>
      </w:r>
      <w:proofErr w:type="spellStart"/>
      <w:r w:rsidR="00780DEE">
        <w:t xml:space="preserve"> 13:396</w:t>
      </w:r>
      <w:proofErr w:type="spellEnd"/>
      <w:r w:rsidR="00780DEE">
        <w:t xml:space="preserve"> (1915)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Thulin (1993: 383)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Ogaden, Robecchi Bricchetti 533 (FI)</w:t>
      </w:r>
      <w:proofErr w:type="spellEnd"/>
      <w:r w:rsidRPr="009A6983">
        <w:rPr>
          <w:b/>
        </w:rPr>
        <w:t xml:space="preserve"> Source:</w:t>
      </w:r>
      <w:r>
        <w:t xml:space="preserve"> Ross (1979: 142)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bricchettiana</w:t>
      </w:r>
      <w:r>
        <w:t xml:space="preserve"> (Chiov.)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172:511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bricchettiana</w:t>
      </w:r>
      <w:r>
        <w:t xml:space="preserve"> Chiov.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erythraea</w:t>
      </w:r>
      <w:r>
        <w:t xml:space="preserve">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1:163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Lock &amp;amp; Simpson (1991: 9); Thulin (1993: 383)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between Bulo Burti and Garars Hebla Aden, Puccioni &amp; Stefanini 138 (157) (FI,BM - drawing)</w:t>
      </w:r>
      <w:proofErr w:type="spellEnd"/>
      <w:r w:rsidRPr="009A6983">
        <w:rPr>
          <w:b/>
        </w:rPr>
        <w:t xml:space="preserve"> Source:</w:t>
      </w:r>
      <w:r>
        <w:t xml:space="preserve"> Ross (1979: 140)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humifusa</w:t>
      </w:r>
      <w:r>
        <w:t xml:space="preserve">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1:163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Lock &amp;amp; Simpson (1991: 9); Thulin (1993: 383)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Obbia, Garbauen e Durgale, Puccioni &amp; Stefanini 416 (468) (FI, BM - drawing)</w:t>
      </w:r>
      <w:proofErr w:type="spellEnd"/>
      <w:r w:rsidRPr="009A6983">
        <w:rPr>
          <w:b/>
        </w:rPr>
        <w:t xml:space="preserve"> Source:</w:t>
      </w:r>
      <w:r>
        <w:t xml:space="preserve"> Ross (1979: 140)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A.Cunn. ex Benth. (1842).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sultani</w:t>
      </w:r>
      <w:r>
        <w:t xml:space="preserve">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1:162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Lock &amp;amp; Simpson (1991: 9); Thulin (1993: 383)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Obbia, Magghiole, Puccioni &amp; Stefanini 472 (524) (FI, BM - drawing)</w:t>
      </w:r>
      <w:proofErr w:type="spellEnd"/>
      <w:r w:rsidRPr="009A6983">
        <w:rPr>
          <w:b/>
        </w:rPr>
        <w:t xml:space="preserve"> Source:</w:t>
      </w:r>
      <w:r>
        <w:t xml:space="preserve"> Ross (1979: 140)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pseudosocotrana</w:t>
      </w:r>
      <w:r>
        <w:t xml:space="preserve">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1:161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Lock &amp;amp; Simpson (1991: 9); Thulin (1993: 383)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Holotype; Somalia, Migiurtini, Hafun, Puccioni &amp; Stefanini 38 (FI, BM - drawing)</w:t>
      </w:r>
      <w:proofErr w:type="spellEnd"/>
      <w:r w:rsidRPr="009A6983">
        <w:rPr>
          <w:b/>
        </w:rPr>
        <w:t xml:space="preserve"> Source:</w:t>
      </w:r>
      <w:r>
        <w:t xml:space="preserve"> Ross (1979: 140)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gloveri</w:t>
      </w:r>
      <w:r>
        <w:t xml:space="preserve"> Gilliland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6:139</w:t>
      </w:r>
      <w:proofErr w:type="spellEnd"/>
      <w:r w:rsidR="00780DEE">
        <w:t xml:space="preserve"> (1951)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Thulin (1993: 383)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Ethiopia, Ogaden, between Wardere and Walwal, Glover &amp; Gilliland 388 (K); isotype: BM</w:t>
      </w:r>
      <w:proofErr w:type="spellEnd"/>
      <w:r w:rsidRPr="009A6983">
        <w:rPr>
          <w:b/>
        </w:rPr>
        <w:t xml:space="preserve"> Source:</w:t>
      </w:r>
      <w:r>
        <w:t xml:space="preserve"> Ross (1979: 142)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turnbulliana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12:370</w:t>
      </w:r>
      <w:proofErr w:type="spellEnd"/>
      <w:r w:rsidR="00780DEE">
        <w:t xml:space="preserve"> (1958)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Kenya, Northern Frontier Province, 23 km N.E.  of Wajir, Gillett 13364 (K); isotype: EA</w:t>
      </w:r>
      <w:proofErr w:type="spellEnd"/>
      <w:r w:rsidRPr="009A6983">
        <w:rPr>
          <w:b/>
        </w:rPr>
        <w:t xml:space="preserve"> Source:</w:t>
      </w:r>
      <w:r>
        <w:t xml:space="preserve"> Ross (1979: 141)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turnbulliana</w:t>
      </w:r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172:518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turnbulliana</w:t>
      </w:r>
      <w:r>
        <w:t xml:space="preserve"> Brenan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