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oliveri</w:t>
      </w:r>
      <w:r>
        <w:t xml:space="preserve"> (Vatke)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172:509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Senegalia (Acacia) oliveri was accepted as a distinct species, endemic in Ethiopia, by Ross (1979: 63), Thulin (1983: 44) and  Kyalangalilwa et al. (2013: 509); Lock (1989: 73) listed it as occurring in both Ethiopia and Somalia. However, Thulin (1993: 372) regarded this entity as conspecific with Acacia (Senegalia) senegal, noting that it represents a variant from northern Ethiopia and northern Somalia that is characterized by having leaves with only 1-2 pairs of pinnae. WorldWideWattle has simply followed the most recent taxonomic opinion on this matter (i.e. Kyalangalilwa et al., loc. cit.) but is not in a position to judge whether or not this is the correct approach.</w:t>
      </w:r>
    </w:p>
    <w:p w:rsidR="009A6983" w:rsidRPr="009A6983" w:rsidRDefault="009A6983">
      <w:r>
        <w:rPr>
          <w:b/>
        </w:rPr>
        <w:t>Distribution:</w:t>
      </w:r>
      <w:r>
        <w:t xml:space="preserve"> AFRICA [N]: Ethiopia, Somalia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oliveri</w:t>
      </w:r>
      <w:r>
        <w:t xml:space="preserve"> Vatke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oliveri</w:t>
      </w:r>
      <w:r>
        <w:t xml:space="preserve"> Vatke</w:t>
      </w:r>
      <w:r>
        <w:t xml:space="preserve"> (1880)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asak</w:t>
      </w:r>
      <w:r w:rsidR="00041308">
        <w:t xml:space="preserve"> var.</w:t>
      </w:r>
      <w:r w:rsidR="00041308" w:rsidRPr="00815E7D">
        <w:rPr>
          <w:i/>
        </w:rPr>
        <w:t xml:space="preserve"> unispinosa</w:t>
      </w:r>
      <w:r>
        <w:t xml:space="preserve"> Fiori</w:t>
      </w:r>
      <w:r>
        <w:t xml:space="preserve"> (1911)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unispinosa</w:t>
      </w:r>
      <w:r>
        <w:t xml:space="preserve"> (Fiori) Chiov.</w:t>
      </w:r>
      <w:r>
        <w:t xml:space="preserve"> (1929)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asak</w:t>
      </w:r>
      <w:r>
        <w:t xml:space="preserve"> sens. Schweinf.</w:t>
      </w:r>
      <w:r>
        <w:t xml:space="preserve"> (1896)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oliveri</w:t>
      </w:r>
      <w:r>
        <w:t xml:space="preserve"> Vatke</w:t>
      </w:r>
      <w:r w:rsidR="00780DEE" w:rsidRPr="00780DEE">
        <w:rPr>
          <w:i/>
        </w:rPr>
        <w:t xml:space="preserve"> Öesterr. Bot. Z.</w:t>
      </w:r>
      <w:proofErr w:type="spellStart"/>
      <w:r w:rsidR="00780DEE">
        <w:t xml:space="preserve"> 30:274</w:t>
      </w:r>
      <w:proofErr w:type="spellEnd"/>
      <w:r w:rsidR="00780DEE">
        <w:t xml:space="preserve"> (1880)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oliveri</w:t>
      </w:r>
      <w:proofErr w:type="spellEnd"/>
      <w:r>
        <w:t xml:space="preserve"> (Vatke)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Ethiopia, Danakil territory, Hildebrandt 729c (BM, drawing)</w:t>
      </w:r>
      <w:proofErr w:type="spellEnd"/>
      <w:r w:rsidRPr="009A6983">
        <w:rPr>
          <w:b/>
        </w:rPr>
        <w:t xml:space="preserve"> Source:</w:t>
      </w:r>
      <w:r>
        <w:t xml:space="preserve"> Ross (1979: 63)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excl. descr. Leguminis.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asak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unispinosa</w:t>
      </w:r>
      <w:proofErr w:type="spellEnd"/>
      <w:r>
        <w:t xml:space="preserve"> Fiori</w:t>
      </w:r>
      <w:r w:rsidR="00780DEE" w:rsidRPr="00780DEE">
        <w:rPr>
          <w:i/>
        </w:rPr>
        <w:t xml:space="preserve"> Agric. Colon.</w:t>
      </w:r>
      <w:proofErr w:type="spellStart"/>
      <w:r w:rsidR="00780DEE">
        <w:t xml:space="preserve"> 5:93</w:t>
      </w:r>
      <w:proofErr w:type="spellEnd"/>
      <w:r w:rsidR="00780DEE">
        <w:t xml:space="preserve"> (1911)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64)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oliveri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(Vatke)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Ross 1979: 64): Ethiopia, Samhar, Uakiro, 7 Feb. 1909, Fiori 135b (FI)</w:t>
      </w:r>
      <w:proofErr w:type="spellEnd"/>
      <w:r w:rsidRPr="009A6983">
        <w:rPr>
          <w:b/>
        </w:rPr>
        <w:t xml:space="preserve"> Source:</w:t>
      </w:r>
      <w:r>
        <w:t xml:space="preserve"> Ross (1979: 64)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unispinosa</w:t>
      </w:r>
      <w:r>
        <w:t xml:space="preserve"> (Fiori) Chiov.</w:t>
      </w:r>
      <w:r w:rsidR="00780DEE" w:rsidRPr="00780DEE">
        <w:rPr>
          <w:i/>
        </w:rPr>
        <w:t xml:space="preserve"> Fl. Somala</w:t>
      </w:r>
      <w:proofErr w:type="spellStart"/>
      <w:r w:rsidR="00780DEE">
        <w:t xml:space="preserve"> 1:169</w:t>
      </w:r>
      <w:proofErr w:type="spellEnd"/>
      <w:r w:rsidR="00780DEE">
        <w:t xml:space="preserve"> (1929)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64)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oliveri</w:t>
      </w:r>
      <w:proofErr w:type="spellEnd"/>
      <w:r>
        <w:t xml:space="preserve"> (Vatke)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Thulin (1993: 370) treats Acacia unispinosa as a synonym of Acacia (Senegalia) senegal.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asak</w:t>
      </w:r>
      <w:r>
        <w:t xml:space="preserve"> var.</w:t>
      </w:r>
      <w:r w:rsidRPr="00815E7D">
        <w:rPr>
          <w:i/>
        </w:rPr>
        <w:t xml:space="preserve"> unispinosa</w:t>
      </w:r>
      <w:r>
        <w:t xml:space="preserve"> Fiori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asak</w:t>
      </w:r>
      <w:r>
        <w:t xml:space="preserve"> sens. Schweinf.</w:t>
      </w:r>
      <w:r w:rsidR="00780DEE" w:rsidRPr="00780DEE">
        <w:rPr>
          <w:i/>
        </w:rPr>
        <w:t xml:space="preserve"> Bull. Herb. Boissier</w:t>
      </w:r>
      <w:proofErr w:type="spellStart"/>
      <w:r w:rsidR="00780DEE">
        <w:t xml:space="preserve"> 4, app. 2:215</w:t>
      </w:r>
      <w:proofErr w:type="spellEnd"/>
      <w:r w:rsidR="00780DEE">
        <w:t xml:space="preserve"> (1896)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64)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oliveri</w:t>
      </w:r>
      <w:proofErr w:type="spellEnd"/>
      <w:r>
        <w:t xml:space="preserve"> (Vatke)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 tantum quoad specim. Schweinfurth 538 (Ross 1979: 64).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