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kamerunensis</w:t>
      </w:r>
      <w:r>
        <w:t xml:space="preserve"> (Gand.)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Cameroon, Democratic Republic of Congo, Equatorial Guinea, Ghana, Guinea-Brissau, Liberia, Nigeria, Sao Tome &amp; Principe, Sierra Leone, Togo, Uganda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kamerunensis</w:t>
      </w:r>
      <w:r>
        <w:t xml:space="preserve"> Gand.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kamerunensis</w:t>
      </w:r>
      <w:r>
        <w:t xml:space="preserve"> Gand.</w:t>
      </w:r>
      <w:r>
        <w:t xml:space="preserve"> (1913)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pennata</w:t>
      </w:r>
      <w:r>
        <w:t xml:space="preserve"> sens. Hutch. &amp; Dalziel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pennata</w:t>
      </w:r>
      <w:r w:rsidR="00041308">
        <w:t xml:space="preserve"> var.</w:t>
      </w:r>
      <w:r w:rsidR="00041308" w:rsidRPr="00815E7D">
        <w:rPr>
          <w:i/>
        </w:rPr>
        <w:t xml:space="preserve"> dolichosperma</w:t>
      </w:r>
      <w:r>
        <w:t xml:space="preserve"> sens. Baker f.</w:t>
      </w:r>
      <w:r>
        <w:t xml:space="preserve"> (1930)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silvicola</w:t>
      </w:r>
      <w:r>
        <w:t xml:space="preserve"> Gilbert &amp; Boutique</w:t>
      </w:r>
      <w:r>
        <w:t xml:space="preserve"> (1952)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kamerunensis</w:t>
      </w:r>
      <w:r>
        <w:t xml:space="preserve"> Gand.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60:459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kamerunensis</w:t>
      </w:r>
      <w:proofErr w:type="spellEnd"/>
      <w:r>
        <w:t xml:space="preserve"> (Gand.)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Cameroon, between Victoria and Bota,Winkler 447 (LY, photo at K)</w:t>
      </w:r>
      <w:proofErr w:type="spellEnd"/>
      <w:r w:rsidRPr="009A6983">
        <w:rPr>
          <w:b/>
        </w:rPr>
        <w:t xml:space="preserve"> Source:</w:t>
      </w:r>
      <w:r>
        <w:t xml:space="preserve"> Ross (1979: 49)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pennata</w:t>
      </w:r>
      <w:r>
        <w:t xml:space="preserve"> sens. Hutch. &amp; Dalziel</w:t>
      </w:r>
      <w:r w:rsidR="00780DEE" w:rsidRPr="00780DEE">
        <w:rPr>
          <w:i/>
        </w:rPr>
        <w:t xml:space="preserve"> Fl. W. Trop. Afr.</w:t>
      </w:r>
      <w:proofErr w:type="spellStart"/>
      <w:r w:rsidR="00780DEE">
        <w:t xml:space="preserve"> 1:362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kamerunensis</w:t>
      </w:r>
      <w:proofErr w:type="spellEnd"/>
      <w:r>
        <w:t xml:space="preserve"> (Gand.)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majore parte, saltem quoad specim. omnia citata (fide Ross 1979: 49).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dolichosperma</w:t>
      </w:r>
      <w:proofErr w:type="spellEnd"/>
      <w:r>
        <w:t xml:space="preserve"> sens. Baker f.</w:t>
      </w:r>
      <w:r w:rsidR="00780DEE" w:rsidRPr="00780DEE">
        <w:rPr>
          <w:i/>
        </w:rPr>
        <w:t xml:space="preserve"> Legum. Trop. Africa</w:t>
      </w:r>
      <w:proofErr w:type="spellStart"/>
      <w:r w:rsidR="00780DEE">
        <w:t xml:space="preserve"> 3:853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kamerunensis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(Gand.)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Misapplied, quoad syn. A. pentagona (Ross 1979: 49).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silvicola</w:t>
      </w:r>
      <w:r>
        <w:t xml:space="preserve"> Gilbert &amp; Boutique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22:179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Ross (1979: 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kamerunensis</w:t>
      </w:r>
      <w:proofErr w:type="spellEnd"/>
      <w:r>
        <w:t xml:space="preserve"> (Gand.)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specimens: Lebrun 3197, Gillardin 350 &amp; Louis 1236 (Ross 1979: 49).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