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Democratic Republic of Congo, Ethiopia, Kenya, Malawi, Mozambique,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goetzei</w:t>
      </w:r>
      <w:r>
        <w:t xml:space="preserve"> subsp.</w:t>
      </w:r>
      <w:r w:rsidRPr="00815E7D">
        <w:rPr>
          <w:i/>
        </w:rPr>
        <w:t xml:space="preserve"> microphylla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goetzei</w:t>
      </w:r>
      <w:r w:rsidR="00041308">
        <w:t xml:space="preserve"> subsp.</w:t>
      </w:r>
      <w:r w:rsidR="00041308" w:rsidRPr="00815E7D">
        <w:rPr>
          <w:i/>
        </w:rPr>
        <w:t xml:space="preserve"> microphylla</w:t>
      </w:r>
      <w:r>
        <w:t xml:space="preserve"> Brenan</w:t>
      </w:r>
      <w:r>
        <w:t xml:space="preserve"> (1956)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ulugurensis</w:t>
      </w:r>
      <w:r>
        <w:t xml:space="preserve"> Taub. ex Harms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kinionge</w:t>
      </w:r>
      <w:r>
        <w:t xml:space="preserve"> De Wild.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gossweileri</w:t>
      </w:r>
      <w:r>
        <w:t xml:space="preserve"> Baker f.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joachimii</w:t>
      </w:r>
      <w:r>
        <w:t xml:space="preserve"> Harms</w:t>
      </w:r>
      <w:r>
        <w:t xml:space="preserve"> (1935)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van-meelii</w:t>
      </w:r>
      <w:r>
        <w:t xml:space="preserve"> Gilbert &amp; Boutique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sens.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11:204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microphylla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Mombera Distr., Njakwa to Fort Hill, Greenway 6393 (K); isotypes: EA, PRE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ulugurensis</w:t>
      </w:r>
      <w:r>
        <w:t xml:space="preserve"> Taub. ex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28:396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Uluguru foothills near Tununguo, Stuhlmann 8947 (B)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kinionge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3:60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Bas-Katanga, Kabalo, Delevoy 148 (BR)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gossweileri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66 (Suppl. 1):156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Benguela, Anha, rio Lutombi, Gossweiler 1740 (BM); isotypes: CO, K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joachimii</w:t>
      </w:r>
      <w:r>
        <w:t xml:space="preserve"> Harms</w:t>
      </w:r>
      <w:r w:rsidR="00780DEE" w:rsidRPr="00780DEE">
        <w:rPr>
          <w:i/>
        </w:rPr>
        <w:t xml:space="preserve"> Notizbl. Bot. Gart. Berlin-Dahlem</w:t>
      </w:r>
      <w:proofErr w:type="spellStart"/>
      <w:r w:rsidR="00780DEE">
        <w:t xml:space="preserve"> 12:507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 Distr., Lake Lutamba, Schlieben 5636 (B); isotypes: BR, P, PRE, Z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van-meelii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Parc Nat. Upemba, R. Kilwezi, Van Meel sub de Witte 4103 (BR)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Por parte quoad specim. Welwitsch 1822 (Ross 1979: 81).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