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burkei</w:t>
      </w:r>
      <w:r>
        <w:t xml:space="preserve"> (Benth.)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172:507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M.Martens &amp; Galeotti (1843), pro parte (fide Ross 1979: 76).</w:t>
      </w:r>
    </w:p>
    <w:p w:rsidR="009A6983" w:rsidRPr="009A6983" w:rsidRDefault="009A6983">
      <w:r>
        <w:rPr>
          <w:b/>
        </w:rPr>
        <w:t>Distribution:</w:t>
      </w:r>
      <w:r>
        <w:t xml:space="preserve"> AFRICA: Botswana [N], Egypt [Or], Mozambique [N], South Africa [N], Swaziland [N], Zimbabwe [N]. INDIAN SUBCONTINENT [Or]: India (Maharashtra)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burkei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burkei</w:t>
      </w:r>
      <w:r>
        <w:t xml:space="preserve"> Benth.</w:t>
      </w:r>
      <w:r>
        <w:t xml:space="preserve"> (1846)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ferox</w:t>
      </w:r>
      <w:r>
        <w:t xml:space="preserve"> Benth.</w:t>
      </w:r>
      <w:r>
        <w:t xml:space="preserve"> (1846)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mossambicensis</w:t>
      </w:r>
      <w:r>
        <w:t xml:space="preserve"> sens. J.S.Henkel</w:t>
      </w:r>
      <w:r>
        <w:t xml:space="preserve"> (1934)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burkei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5:98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burkei</w:t>
      </w:r>
      <w:proofErr w:type="spellEnd"/>
      <w:r>
        <w:t xml:space="preserve"> (Benth.)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Transvaal, Magaliesberg, Burke (K); isotypes: BM, PRE</w:t>
      </w:r>
      <w:proofErr w:type="spellEnd"/>
      <w:r w:rsidRPr="009A6983">
        <w:rPr>
          <w:b/>
        </w:rPr>
        <w:t xml:space="preserve"> Source:</w:t>
      </w:r>
      <w:r>
        <w:t xml:space="preserve"> Ross (1979: 76)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ferox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5:97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Ross (1979: 76)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burkei</w:t>
      </w:r>
      <w:proofErr w:type="spellEnd"/>
      <w:r>
        <w:t xml:space="preserve"> (Benth.)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Transvaal, Magaliesberg, Burke (K)</w:t>
      </w:r>
      <w:proofErr w:type="spellEnd"/>
      <w:r w:rsidRPr="009A6983">
        <w:rPr>
          <w:b/>
        </w:rPr>
        <w:t xml:space="preserve"> Source:</w:t>
      </w:r>
      <w:r>
        <w:t xml:space="preserve"> Ross (1979: 76)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Mart. &amp; Gal. (1843); pro parte (Ross 1979: 76).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mossambicensis</w:t>
      </w:r>
      <w:r>
        <w:t xml:space="preserve"> sens. J.S.Henkel</w:t>
      </w:r>
      <w:r w:rsidR="00780DEE" w:rsidRPr="00780DEE">
        <w:rPr>
          <w:i/>
        </w:rPr>
        <w:t xml:space="preserve"> Woody Pl. Natal &amp; Zululand</w:t>
      </w:r>
      <w:proofErr w:type="spellStart"/>
      <w:r w:rsidR="00780DEE">
        <w:t xml:space="preserve"> :233</w:t>
      </w:r>
      <w:proofErr w:type="spellEnd"/>
      <w:r w:rsidR="00780DEE">
        <w:t xml:space="preserve"> (1934)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76)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burkei</w:t>
      </w:r>
      <w:proofErr w:type="spellEnd"/>
      <w:r>
        <w:t xml:space="preserve"> (Benth.)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