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kauaiensis</w:t>
      </w:r>
      <w:r>
        <w:t xml:space="preserve"> Hillebr.</w:t>
      </w:r>
      <w:r w:rsidR="00780DEE" w:rsidRPr="00780DEE">
        <w:rPr>
          <w:i/>
        </w:rPr>
        <w:t xml:space="preserve"> Fl. Hawaiian Isl.</w:t>
      </w:r>
      <w:proofErr w:type="spellStart"/>
      <w:r w:rsidR="00780DEE">
        <w:t xml:space="preserve"> :113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Kauai, Kn[udsen] 55 (B)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St. John 1979, publ. 1980: 358): Waimea Drainage, 1917, C.N. Forbes 817.K (BISH)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Holotype destroyed according to St. John (1979, publ. 1980: 358). Pedley (1975: 9) and  St. John (1979, publ. 1980: 358) recognize this species but it is treated as conspecific with (a broadly circumscribed) A. koa by Wagner et al. (1990: 641).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