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palawanensis</w:t>
      </w:r>
      <w:r>
        <w:t xml:space="preserve"> (I.C.Nielsen) Maslin, Seigler &amp; Ebinger</w:t>
      </w:r>
      <w:r w:rsidR="00780DEE" w:rsidRPr="00780DEE">
        <w:rPr>
          <w:i/>
        </w:rPr>
        <w:t xml:space="preserve"> Blumea</w:t>
      </w:r>
      <w:proofErr w:type="spellStart"/>
      <w:r w:rsidR="00780DEE">
        <w:t xml:space="preserve"> 58:41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SOUTHEAST ASIA [N]: Philippines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palawanensis</w:t>
      </w:r>
      <w:r>
        <w:t xml:space="preserve"> I.C.Nielsen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palawanensis</w:t>
      </w:r>
      <w:r>
        <w:t xml:space="preserve"> I.C.Nielsen</w:t>
      </w:r>
      <w:r>
        <w:t xml:space="preserve"> (1985)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palawanensis</w:t>
      </w:r>
      <w:r>
        <w:t xml:space="preserve"> I.C.Nielsen</w:t>
      </w:r>
      <w:r w:rsidR="00780DEE" w:rsidRPr="00780DEE">
        <w:rPr>
          <w:i/>
        </w:rPr>
        <w:t xml:space="preserve"> Opera Bot.</w:t>
      </w:r>
      <w:proofErr w:type="spellStart"/>
      <w:r w:rsidR="00780DEE">
        <w:t xml:space="preserve"> 81:16</w:t>
      </w:r>
      <w:proofErr w:type="spellEnd"/>
      <w:r w:rsidR="00780DEE">
        <w:t xml:space="preserve"> (1985)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(2013: 41)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palawanensis</w:t>
      </w:r>
      <w:proofErr w:type="spellEnd"/>
      <w:r>
        <w:t xml:space="preserve"> (I.C.Nielsen) Maslin,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PNH 12528 (coli. Sulit), Philippines, Palawan, Mt. Iraan , SE Slope, Aborlan, vic. of Ibato River, 100 m, 5 June 1950 (fl.) (L holotype , A, US isotypes)."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